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3"/>
          <w:szCs w:val="43"/>
        </w:rPr>
        <w:t>2016年全省高校“校园先锋工程”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项目入选高校名单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（共73所）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A类项目高校名单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（30所）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5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东北大学、大连理工大学、大连海事大学、辽宁大学、沈阳药科大学、沈阳农业大学、沈阳工业大学、沈阳师范大学、沈阳理工大学、沈阳建筑大学、沈阳航空航天大学、沈阳化工大学、沈阳体育学院、沈阳工程学院、沈阳音乐学院、鲁迅美术学院、大连外国语大学、大连医科大学、大连工业大学、辽宁工业大学、锦州医科大学、辽宁科技大学、辽宁石油化工大学、辽宁科技学院、辽东学院、辽宁工程技术大学、辽宁石化职业技术学院、辽宁金融职业学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、辽宁警察学院、辽宁省交通高等专科学校。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br w:type="pag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B类项目高校名单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（43所）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center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5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大连民族大学、辽宁对外经贸学院、辽宁财贸学院、辽宁何氏医学院、辽宁传媒学院、辽宁理工学院、沈阳工学院、沈阳城市学院、沈阳城市建设学院、大连艺术学院、大连东软信息学院、大连科技学院、大连财经学院、辽宁理工职业学院、辽宁广告职业学院、大连航运职业技术学院、大连装备制造职业技术学院、大连汽车职业技术学院、中国医科大学、辽宁中医药大学、东北财经大学、辽宁师范大学、大连交通大学、大连海洋大学、渤海大学、辽宁机电职业技术学院、辽宁建筑职业学院、辽宁水利职业学院、辽宁医药职业学院、辽宁装备制造职业技术学院、辽宁轨道交通职业学院、辽宁轻工职业学院、辽宁铁道职业技术学院、辽宁民族师范高等专科学校、辽宁农业职业技术学院、辽宁地质工程职业学院、辽宁经济职业技术学院、辽宁商贸职业学院、辽宁城市建设职业技术学院、辽宁林业职业技术学院、辽宁现代服务职业学院、辽宁政法职业学院、辽宁特殊教育师范高等专科学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default" w:ascii="yahei" w:hAnsi="yahei" w:eastAsia="yahei" w:cs="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14CB"/>
    <w:rsid w:val="07A20509"/>
    <w:rsid w:val="3B6210F0"/>
    <w:rsid w:val="3FB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2017-11-14T08:36:00Z</dcterms:created>
  <dc:creator>Administrator</dc:creator>
  <cp:lastModifiedBy>Administrator</cp:lastModifiedBy>
  <dcterms:modified xsi:type="dcterms:W3CDTF">2017-11-27T10:45:17Z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